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</w:rPr>
        <w:t>四川省人力资源服务从业人员培训班报名表</w:t>
      </w:r>
      <w:bookmarkEnd w:id="0"/>
    </w:p>
    <w:p>
      <w:pPr>
        <w:adjustRightInd w:val="0"/>
        <w:snapToGrid w:val="0"/>
        <w:spacing w:line="640" w:lineRule="exact"/>
        <w:rPr>
          <w:rFonts w:ascii="黑体" w:hAnsi="黑体" w:eastAsia="黑体" w:cs="黑体"/>
          <w:bCs/>
          <w:sz w:val="11"/>
          <w:szCs w:val="11"/>
        </w:rPr>
      </w:pPr>
    </w:p>
    <w:p>
      <w:pPr>
        <w:spacing w:line="0" w:lineRule="atLeast"/>
        <w:ind w:firstLine="2100" w:firstLineChars="700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填报单位（全称）：                       负责人联系方式：</w:t>
      </w:r>
    </w:p>
    <w:p>
      <w:pPr>
        <w:spacing w:line="0" w:lineRule="atLeast"/>
        <w:rPr>
          <w:rFonts w:ascii="仿宋_GB2312" w:hAnsi="仿宋_GB2312" w:cs="仿宋_GB2312"/>
          <w:sz w:val="11"/>
          <w:szCs w:val="11"/>
        </w:rPr>
      </w:pPr>
    </w:p>
    <w:tbl>
      <w:tblPr>
        <w:tblStyle w:val="3"/>
        <w:tblW w:w="12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647"/>
        <w:gridCol w:w="785"/>
        <w:gridCol w:w="1067"/>
        <w:gridCol w:w="2001"/>
        <w:gridCol w:w="1981"/>
        <w:gridCol w:w="2661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64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20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198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266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公司纳税人识别号</w:t>
            </w:r>
          </w:p>
        </w:tc>
        <w:tc>
          <w:tcPr>
            <w:tcW w:w="2038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5" w:type="dxa"/>
          </w:tcPr>
          <w:p>
            <w:pPr>
              <w:jc w:val="center"/>
            </w:pPr>
          </w:p>
        </w:tc>
        <w:tc>
          <w:tcPr>
            <w:tcW w:w="1647" w:type="dxa"/>
          </w:tcPr>
          <w:p>
            <w:pPr>
              <w:jc w:val="center"/>
            </w:pPr>
          </w:p>
        </w:tc>
        <w:tc>
          <w:tcPr>
            <w:tcW w:w="785" w:type="dxa"/>
          </w:tcPr>
          <w:p>
            <w:pPr>
              <w:jc w:val="center"/>
            </w:pPr>
          </w:p>
        </w:tc>
        <w:tc>
          <w:tcPr>
            <w:tcW w:w="1067" w:type="dxa"/>
          </w:tcPr>
          <w:p>
            <w:pPr>
              <w:jc w:val="center"/>
            </w:pPr>
          </w:p>
        </w:tc>
        <w:tc>
          <w:tcPr>
            <w:tcW w:w="2001" w:type="dxa"/>
          </w:tcPr>
          <w:p>
            <w:pPr>
              <w:jc w:val="center"/>
            </w:pPr>
          </w:p>
        </w:tc>
        <w:tc>
          <w:tcPr>
            <w:tcW w:w="1981" w:type="dxa"/>
          </w:tcPr>
          <w:p>
            <w:pPr>
              <w:jc w:val="center"/>
            </w:pPr>
          </w:p>
        </w:tc>
        <w:tc>
          <w:tcPr>
            <w:tcW w:w="2661" w:type="dxa"/>
          </w:tcPr>
          <w:p>
            <w:pPr>
              <w:jc w:val="center"/>
            </w:pPr>
          </w:p>
        </w:tc>
        <w:tc>
          <w:tcPr>
            <w:tcW w:w="203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5" w:type="dxa"/>
          </w:tcPr>
          <w:p>
            <w:pPr>
              <w:jc w:val="center"/>
            </w:pPr>
          </w:p>
        </w:tc>
        <w:tc>
          <w:tcPr>
            <w:tcW w:w="1647" w:type="dxa"/>
          </w:tcPr>
          <w:p>
            <w:pPr>
              <w:jc w:val="center"/>
            </w:pPr>
          </w:p>
        </w:tc>
        <w:tc>
          <w:tcPr>
            <w:tcW w:w="785" w:type="dxa"/>
          </w:tcPr>
          <w:p>
            <w:pPr>
              <w:jc w:val="center"/>
            </w:pPr>
          </w:p>
        </w:tc>
        <w:tc>
          <w:tcPr>
            <w:tcW w:w="1067" w:type="dxa"/>
          </w:tcPr>
          <w:p>
            <w:pPr>
              <w:jc w:val="center"/>
            </w:pPr>
          </w:p>
        </w:tc>
        <w:tc>
          <w:tcPr>
            <w:tcW w:w="2001" w:type="dxa"/>
          </w:tcPr>
          <w:p>
            <w:pPr>
              <w:jc w:val="center"/>
            </w:pPr>
          </w:p>
        </w:tc>
        <w:tc>
          <w:tcPr>
            <w:tcW w:w="1981" w:type="dxa"/>
          </w:tcPr>
          <w:p>
            <w:pPr>
              <w:jc w:val="center"/>
            </w:pPr>
          </w:p>
        </w:tc>
        <w:tc>
          <w:tcPr>
            <w:tcW w:w="2661" w:type="dxa"/>
          </w:tcPr>
          <w:p>
            <w:pPr>
              <w:jc w:val="center"/>
            </w:pPr>
          </w:p>
        </w:tc>
        <w:tc>
          <w:tcPr>
            <w:tcW w:w="203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5" w:type="dxa"/>
          </w:tcPr>
          <w:p>
            <w:pPr>
              <w:jc w:val="center"/>
            </w:pPr>
          </w:p>
        </w:tc>
        <w:tc>
          <w:tcPr>
            <w:tcW w:w="1647" w:type="dxa"/>
          </w:tcPr>
          <w:p>
            <w:pPr>
              <w:jc w:val="center"/>
            </w:pPr>
          </w:p>
        </w:tc>
        <w:tc>
          <w:tcPr>
            <w:tcW w:w="785" w:type="dxa"/>
          </w:tcPr>
          <w:p>
            <w:pPr>
              <w:jc w:val="center"/>
            </w:pPr>
          </w:p>
        </w:tc>
        <w:tc>
          <w:tcPr>
            <w:tcW w:w="1067" w:type="dxa"/>
          </w:tcPr>
          <w:p>
            <w:pPr>
              <w:jc w:val="center"/>
            </w:pPr>
          </w:p>
        </w:tc>
        <w:tc>
          <w:tcPr>
            <w:tcW w:w="2001" w:type="dxa"/>
          </w:tcPr>
          <w:p>
            <w:pPr>
              <w:jc w:val="center"/>
            </w:pPr>
          </w:p>
        </w:tc>
        <w:tc>
          <w:tcPr>
            <w:tcW w:w="1981" w:type="dxa"/>
          </w:tcPr>
          <w:p>
            <w:pPr>
              <w:jc w:val="center"/>
            </w:pPr>
          </w:p>
        </w:tc>
        <w:tc>
          <w:tcPr>
            <w:tcW w:w="2661" w:type="dxa"/>
          </w:tcPr>
          <w:p>
            <w:pPr>
              <w:jc w:val="center"/>
            </w:pPr>
          </w:p>
        </w:tc>
        <w:tc>
          <w:tcPr>
            <w:tcW w:w="203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5" w:type="dxa"/>
          </w:tcPr>
          <w:p>
            <w:pPr>
              <w:jc w:val="center"/>
            </w:pPr>
          </w:p>
        </w:tc>
        <w:tc>
          <w:tcPr>
            <w:tcW w:w="1647" w:type="dxa"/>
          </w:tcPr>
          <w:p>
            <w:pPr>
              <w:jc w:val="center"/>
            </w:pPr>
          </w:p>
        </w:tc>
        <w:tc>
          <w:tcPr>
            <w:tcW w:w="785" w:type="dxa"/>
          </w:tcPr>
          <w:p>
            <w:pPr>
              <w:jc w:val="center"/>
            </w:pPr>
          </w:p>
        </w:tc>
        <w:tc>
          <w:tcPr>
            <w:tcW w:w="1067" w:type="dxa"/>
          </w:tcPr>
          <w:p>
            <w:pPr>
              <w:jc w:val="center"/>
            </w:pPr>
          </w:p>
        </w:tc>
        <w:tc>
          <w:tcPr>
            <w:tcW w:w="2001" w:type="dxa"/>
          </w:tcPr>
          <w:p>
            <w:pPr>
              <w:jc w:val="center"/>
            </w:pPr>
          </w:p>
        </w:tc>
        <w:tc>
          <w:tcPr>
            <w:tcW w:w="1981" w:type="dxa"/>
          </w:tcPr>
          <w:p>
            <w:pPr>
              <w:jc w:val="center"/>
            </w:pPr>
          </w:p>
        </w:tc>
        <w:tc>
          <w:tcPr>
            <w:tcW w:w="2661" w:type="dxa"/>
          </w:tcPr>
          <w:p>
            <w:pPr>
              <w:jc w:val="center"/>
            </w:pPr>
          </w:p>
        </w:tc>
        <w:tc>
          <w:tcPr>
            <w:tcW w:w="203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5" w:type="dxa"/>
          </w:tcPr>
          <w:p>
            <w:pPr>
              <w:jc w:val="center"/>
            </w:pPr>
          </w:p>
        </w:tc>
        <w:tc>
          <w:tcPr>
            <w:tcW w:w="1647" w:type="dxa"/>
          </w:tcPr>
          <w:p>
            <w:pPr>
              <w:jc w:val="center"/>
            </w:pPr>
          </w:p>
        </w:tc>
        <w:tc>
          <w:tcPr>
            <w:tcW w:w="785" w:type="dxa"/>
          </w:tcPr>
          <w:p>
            <w:pPr>
              <w:jc w:val="center"/>
            </w:pPr>
          </w:p>
        </w:tc>
        <w:tc>
          <w:tcPr>
            <w:tcW w:w="1067" w:type="dxa"/>
          </w:tcPr>
          <w:p>
            <w:pPr>
              <w:jc w:val="center"/>
            </w:pPr>
          </w:p>
        </w:tc>
        <w:tc>
          <w:tcPr>
            <w:tcW w:w="2001" w:type="dxa"/>
          </w:tcPr>
          <w:p>
            <w:pPr>
              <w:jc w:val="center"/>
            </w:pPr>
          </w:p>
        </w:tc>
        <w:tc>
          <w:tcPr>
            <w:tcW w:w="1981" w:type="dxa"/>
          </w:tcPr>
          <w:p>
            <w:pPr>
              <w:jc w:val="center"/>
            </w:pPr>
          </w:p>
        </w:tc>
        <w:tc>
          <w:tcPr>
            <w:tcW w:w="2661" w:type="dxa"/>
          </w:tcPr>
          <w:p>
            <w:pPr>
              <w:jc w:val="center"/>
            </w:pPr>
          </w:p>
        </w:tc>
        <w:tc>
          <w:tcPr>
            <w:tcW w:w="203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5" w:type="dxa"/>
          </w:tcPr>
          <w:p>
            <w:pPr>
              <w:jc w:val="center"/>
            </w:pPr>
          </w:p>
        </w:tc>
        <w:tc>
          <w:tcPr>
            <w:tcW w:w="1647" w:type="dxa"/>
          </w:tcPr>
          <w:p>
            <w:pPr>
              <w:jc w:val="center"/>
            </w:pPr>
          </w:p>
        </w:tc>
        <w:tc>
          <w:tcPr>
            <w:tcW w:w="785" w:type="dxa"/>
          </w:tcPr>
          <w:p>
            <w:pPr>
              <w:jc w:val="center"/>
            </w:pPr>
          </w:p>
        </w:tc>
        <w:tc>
          <w:tcPr>
            <w:tcW w:w="1067" w:type="dxa"/>
          </w:tcPr>
          <w:p>
            <w:pPr>
              <w:jc w:val="center"/>
            </w:pPr>
          </w:p>
        </w:tc>
        <w:tc>
          <w:tcPr>
            <w:tcW w:w="2001" w:type="dxa"/>
          </w:tcPr>
          <w:p>
            <w:pPr>
              <w:jc w:val="center"/>
            </w:pPr>
          </w:p>
        </w:tc>
        <w:tc>
          <w:tcPr>
            <w:tcW w:w="1981" w:type="dxa"/>
          </w:tcPr>
          <w:p>
            <w:pPr>
              <w:jc w:val="center"/>
            </w:pPr>
          </w:p>
        </w:tc>
        <w:tc>
          <w:tcPr>
            <w:tcW w:w="2661" w:type="dxa"/>
          </w:tcPr>
          <w:p>
            <w:pPr>
              <w:jc w:val="center"/>
            </w:pPr>
          </w:p>
        </w:tc>
        <w:tc>
          <w:tcPr>
            <w:tcW w:w="203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5" w:type="dxa"/>
          </w:tcPr>
          <w:p>
            <w:pPr>
              <w:jc w:val="center"/>
            </w:pPr>
          </w:p>
        </w:tc>
        <w:tc>
          <w:tcPr>
            <w:tcW w:w="1647" w:type="dxa"/>
          </w:tcPr>
          <w:p>
            <w:pPr>
              <w:jc w:val="center"/>
            </w:pPr>
          </w:p>
        </w:tc>
        <w:tc>
          <w:tcPr>
            <w:tcW w:w="785" w:type="dxa"/>
          </w:tcPr>
          <w:p>
            <w:pPr>
              <w:jc w:val="center"/>
            </w:pPr>
          </w:p>
        </w:tc>
        <w:tc>
          <w:tcPr>
            <w:tcW w:w="1067" w:type="dxa"/>
          </w:tcPr>
          <w:p>
            <w:pPr>
              <w:jc w:val="center"/>
            </w:pPr>
          </w:p>
        </w:tc>
        <w:tc>
          <w:tcPr>
            <w:tcW w:w="2001" w:type="dxa"/>
          </w:tcPr>
          <w:p>
            <w:pPr>
              <w:jc w:val="center"/>
            </w:pPr>
          </w:p>
        </w:tc>
        <w:tc>
          <w:tcPr>
            <w:tcW w:w="1981" w:type="dxa"/>
          </w:tcPr>
          <w:p>
            <w:pPr>
              <w:jc w:val="center"/>
            </w:pPr>
          </w:p>
        </w:tc>
        <w:tc>
          <w:tcPr>
            <w:tcW w:w="2661" w:type="dxa"/>
          </w:tcPr>
          <w:p>
            <w:pPr>
              <w:jc w:val="center"/>
            </w:pPr>
          </w:p>
        </w:tc>
        <w:tc>
          <w:tcPr>
            <w:tcW w:w="2038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5" w:type="dxa"/>
          </w:tcPr>
          <w:p>
            <w:pPr>
              <w:jc w:val="center"/>
            </w:pPr>
          </w:p>
        </w:tc>
        <w:tc>
          <w:tcPr>
            <w:tcW w:w="1647" w:type="dxa"/>
          </w:tcPr>
          <w:p>
            <w:pPr>
              <w:jc w:val="center"/>
            </w:pPr>
          </w:p>
        </w:tc>
        <w:tc>
          <w:tcPr>
            <w:tcW w:w="785" w:type="dxa"/>
          </w:tcPr>
          <w:p>
            <w:pPr>
              <w:jc w:val="center"/>
            </w:pPr>
          </w:p>
        </w:tc>
        <w:tc>
          <w:tcPr>
            <w:tcW w:w="1067" w:type="dxa"/>
          </w:tcPr>
          <w:p>
            <w:pPr>
              <w:jc w:val="center"/>
            </w:pPr>
          </w:p>
        </w:tc>
        <w:tc>
          <w:tcPr>
            <w:tcW w:w="2001" w:type="dxa"/>
          </w:tcPr>
          <w:p>
            <w:pPr>
              <w:jc w:val="center"/>
            </w:pPr>
          </w:p>
        </w:tc>
        <w:tc>
          <w:tcPr>
            <w:tcW w:w="1981" w:type="dxa"/>
          </w:tcPr>
          <w:p>
            <w:pPr>
              <w:jc w:val="center"/>
            </w:pPr>
          </w:p>
        </w:tc>
        <w:tc>
          <w:tcPr>
            <w:tcW w:w="2661" w:type="dxa"/>
          </w:tcPr>
          <w:p>
            <w:pPr>
              <w:jc w:val="center"/>
            </w:pPr>
          </w:p>
        </w:tc>
        <w:tc>
          <w:tcPr>
            <w:tcW w:w="2038" w:type="dxa"/>
          </w:tcPr>
          <w:p>
            <w:pPr>
              <w:jc w:val="center"/>
            </w:pPr>
          </w:p>
        </w:tc>
      </w:tr>
    </w:tbl>
    <w:p>
      <w:pPr>
        <w:rPr>
          <w:sz w:val="32"/>
          <w:szCs w:val="32"/>
        </w:rPr>
      </w:pPr>
    </w:p>
    <w:p>
      <w:pPr>
        <w:rPr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spacing w:line="0" w:lineRule="atLeast"/>
        <w:jc w:val="both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spacing w:line="0" w:lineRule="atLeast"/>
        <w:jc w:val="both"/>
        <w:rPr>
          <w:rFonts w:hint="default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</w:rPr>
        <w:t>四川省人力资源服务从业人员培训</w:t>
      </w:r>
    </w:p>
    <w:p>
      <w:pPr>
        <w:spacing w:line="0" w:lineRule="atLeast"/>
        <w:jc w:val="center"/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44"/>
          <w:szCs w:val="44"/>
          <w:highlight w:val="none"/>
        </w:rPr>
        <w:t>参训人员情况登记表</w:t>
      </w:r>
    </w:p>
    <w:p>
      <w:pPr>
        <w:spacing w:line="0" w:lineRule="atLeast"/>
        <w:rPr>
          <w:b/>
          <w:color w:val="auto"/>
          <w:sz w:val="32"/>
          <w:szCs w:val="32"/>
          <w:highlight w:val="none"/>
        </w:rPr>
      </w:pPr>
    </w:p>
    <w:tbl>
      <w:tblPr>
        <w:tblStyle w:val="4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800"/>
        <w:gridCol w:w="762"/>
        <w:gridCol w:w="1288"/>
        <w:gridCol w:w="875"/>
        <w:gridCol w:w="500"/>
        <w:gridCol w:w="1000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1寸照片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出生年月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2375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</w:rPr>
              <w:t>身份证号码</w:t>
            </w:r>
          </w:p>
        </w:tc>
        <w:tc>
          <w:tcPr>
            <w:tcW w:w="6225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highlight w:val="none"/>
                <w:lang w:val="en-US" w:eastAsia="zh-CN"/>
              </w:rPr>
              <w:t>专  业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 历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工作单位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（全称）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部 门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职 务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手机）</w:t>
            </w:r>
          </w:p>
        </w:tc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 xml:space="preserve"> 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电子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3862" w:type="dxa"/>
            <w:gridSpan w:val="4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开票信息</w:t>
            </w: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591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591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2925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487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开户行</w:t>
            </w:r>
          </w:p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591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银行账号</w:t>
            </w:r>
          </w:p>
        </w:tc>
        <w:tc>
          <w:tcPr>
            <w:tcW w:w="591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</w:tbl>
    <w:p>
      <w:pPr>
        <w:spacing w:line="0" w:lineRule="atLeast"/>
        <w:rPr>
          <w:color w:val="auto"/>
          <w:sz w:val="10"/>
          <w:szCs w:val="10"/>
          <w:highlight w:val="none"/>
        </w:rPr>
      </w:pPr>
    </w:p>
    <w:p>
      <w:pPr>
        <w:spacing w:line="0" w:lineRule="atLeast"/>
        <w:ind w:firstLine="480" w:firstLineChars="200"/>
        <w:rPr>
          <w:rFonts w:ascii="仿宋_GB2312" w:hAnsi="仿宋_GB2312" w:eastAsia="仿宋_GB2312" w:cs="仿宋_GB2312"/>
          <w:color w:val="auto"/>
          <w:szCs w:val="21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注：如证书上需要打印工作单位，请在表格“工作单位（全称）”处填写单位名称；如证书上不许打印工作单位，请在表格“工作单位（全称）”处填写“无”。</w:t>
      </w:r>
    </w:p>
    <w:p>
      <w:pPr>
        <w:adjustRightInd w:val="0"/>
        <w:snapToGrid w:val="0"/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>－</w:t>
    </w:r>
  </w:p>
  <w:p>
    <w:pPr>
      <w:pStyle w:val="2"/>
      <w:tabs>
        <w:tab w:val="right" w:pos="8307"/>
        <w:tab w:val="clear" w:pos="8306"/>
      </w:tabs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A0094"/>
    <w:rsid w:val="1A4A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2021-03-18T07:25:00Z</dcterms:created>
  <dc:creator>生活.自定义</dc:creator>
  <cp:lastModifiedBy>生活.自定义</cp:lastModifiedBy>
  <dcterms:modified xsi:type="dcterms:W3CDTF">2021-03-18T07:27:44Z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